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Kako se ženska prebija v moških čevljih</w:t>
      </w:r>
    </w:p>
    <w:p w:rsidR="00D90345" w:rsidRPr="00D90345" w:rsidRDefault="00D90345" w:rsidP="00D90345">
      <w:pPr>
        <w:spacing w:after="0" w:line="240" w:lineRule="auto"/>
        <w:rPr>
          <w:rFonts w:eastAsia="Times New Roman" w:cstheme="minorHAnsi"/>
          <w:sz w:val="24"/>
          <w:szCs w:val="24"/>
          <w:lang w:eastAsia="sl-SI"/>
        </w:rPr>
      </w:pP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 xml:space="preserve">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Baba (Katalog, Kolosalna balkanska fikcija)</w:t>
      </w:r>
    </w:p>
    <w:p w:rsidR="00D90345" w:rsidRPr="00D90345" w:rsidRDefault="00D90345" w:rsidP="00D90345">
      <w:pPr>
        <w:spacing w:after="0" w:line="240" w:lineRule="auto"/>
        <w:rPr>
          <w:rFonts w:eastAsia="Times New Roman" w:cstheme="minorHAnsi"/>
          <w:sz w:val="24"/>
          <w:szCs w:val="24"/>
          <w:lang w:eastAsia="sl-SI"/>
        </w:rPr>
      </w:pP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Petra Vidali</w:t>
      </w:r>
      <w:r w:rsidR="00CC5905">
        <w:rPr>
          <w:rFonts w:eastAsia="Times New Roman" w:cstheme="minorHAnsi"/>
          <w:sz w:val="24"/>
          <w:szCs w:val="24"/>
          <w:lang w:eastAsia="sl-SI"/>
        </w:rPr>
        <w:t xml:space="preserve">, </w:t>
      </w:r>
      <w:bookmarkStart w:id="0" w:name="_GoBack"/>
      <w:bookmarkEnd w:id="0"/>
      <w:r w:rsidR="00CC5905">
        <w:rPr>
          <w:rFonts w:eastAsia="Times New Roman" w:cstheme="minorHAnsi"/>
          <w:sz w:val="24"/>
          <w:szCs w:val="24"/>
          <w:lang w:eastAsia="sl-SI"/>
        </w:rPr>
        <w:t>Večer, 21. avgust 2021</w:t>
      </w:r>
    </w:p>
    <w:p w:rsidR="00D90345" w:rsidRPr="00D90345" w:rsidRDefault="00D90345" w:rsidP="00D90345">
      <w:pPr>
        <w:spacing w:after="0" w:line="240" w:lineRule="auto"/>
        <w:rPr>
          <w:rFonts w:eastAsia="Times New Roman" w:cstheme="minorHAnsi"/>
          <w:sz w:val="24"/>
          <w:szCs w:val="24"/>
          <w:lang w:eastAsia="sl-SI"/>
        </w:rPr>
      </w:pPr>
    </w:p>
    <w:p w:rsidR="00D90345" w:rsidRPr="00D90345" w:rsidRDefault="00D90345" w:rsidP="00D90345">
      <w:pPr>
        <w:spacing w:after="0" w:line="240" w:lineRule="auto"/>
        <w:rPr>
          <w:rFonts w:eastAsia="Times New Roman" w:cstheme="minorHAnsi"/>
          <w:sz w:val="24"/>
          <w:szCs w:val="24"/>
          <w:lang w:eastAsia="sl-SI"/>
        </w:rPr>
      </w:pPr>
      <w:proofErr w:type="spellStart"/>
      <w:r w:rsidRPr="00D90345">
        <w:rPr>
          <w:rFonts w:eastAsia="Times New Roman" w:cstheme="minorHAnsi"/>
          <w:sz w:val="24"/>
          <w:szCs w:val="24"/>
          <w:lang w:eastAsia="sl-SI"/>
        </w:rPr>
        <w:t>Virdžine</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tobelije</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burneše</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muškarače</w:t>
      </w:r>
      <w:proofErr w:type="spellEnd"/>
      <w:r w:rsidRPr="00D90345">
        <w:rPr>
          <w:rFonts w:eastAsia="Times New Roman" w:cstheme="minorHAnsi"/>
          <w:sz w:val="24"/>
          <w:szCs w:val="24"/>
          <w:lang w:eastAsia="sl-SI"/>
        </w:rPr>
        <w:t xml:space="preserve"> ...) so endemični balkanski - črnogorski, kosovski, </w:t>
      </w:r>
      <w:proofErr w:type="spellStart"/>
      <w:r w:rsidRPr="00D90345">
        <w:rPr>
          <w:rFonts w:eastAsia="Times New Roman" w:cstheme="minorHAnsi"/>
          <w:sz w:val="24"/>
          <w:szCs w:val="24"/>
          <w:lang w:eastAsia="sl-SI"/>
        </w:rPr>
        <w:t>severnoalbanski</w:t>
      </w:r>
      <w:proofErr w:type="spellEnd"/>
      <w:r w:rsidRPr="00D90345">
        <w:rPr>
          <w:rFonts w:eastAsia="Times New Roman" w:cstheme="minorHAnsi"/>
          <w:sz w:val="24"/>
          <w:szCs w:val="24"/>
          <w:lang w:eastAsia="sl-SI"/>
        </w:rPr>
        <w:t xml:space="preserve"> - fenomen. Ženske, ki so se ob manku moških zaprisegle devištvu, prevzele moški videz in moška dela in postale del moškega sveta, so v zadnjem času skoraj pop fenomen. Najprej so jih odkrivali etnologi in antropologi, potem so prodrle v fikcijo, na koncu so jih eksploatirali vsi največji svetovni mediji in najmanjše lokalne televizijske postaje. Iz preteklosti vedno potegnemo tisto, kar korespondira z našim časom, in </w:t>
      </w:r>
      <w:proofErr w:type="spellStart"/>
      <w:r w:rsidRPr="00D90345">
        <w:rPr>
          <w:rFonts w:eastAsia="Times New Roman" w:cstheme="minorHAnsi"/>
          <w:sz w:val="24"/>
          <w:szCs w:val="24"/>
          <w:lang w:eastAsia="sl-SI"/>
        </w:rPr>
        <w:t>virdžine</w:t>
      </w:r>
      <w:proofErr w:type="spellEnd"/>
      <w:r w:rsidRPr="00D90345">
        <w:rPr>
          <w:rFonts w:eastAsia="Times New Roman" w:cstheme="minorHAnsi"/>
          <w:sz w:val="24"/>
          <w:szCs w:val="24"/>
          <w:lang w:eastAsia="sl-SI"/>
        </w:rPr>
        <w:t xml:space="preserve"> se zdijo kot naročene za ero </w:t>
      </w:r>
      <w:proofErr w:type="spellStart"/>
      <w:r w:rsidRPr="00D90345">
        <w:rPr>
          <w:rFonts w:eastAsia="Times New Roman" w:cstheme="minorHAnsi"/>
          <w:sz w:val="24"/>
          <w:szCs w:val="24"/>
          <w:lang w:eastAsia="sl-SI"/>
        </w:rPr>
        <w:t>preizpraševanja</w:t>
      </w:r>
      <w:proofErr w:type="spellEnd"/>
      <w:r w:rsidRPr="00D90345">
        <w:rPr>
          <w:rFonts w:eastAsia="Times New Roman" w:cstheme="minorHAnsi"/>
          <w:sz w:val="24"/>
          <w:szCs w:val="24"/>
          <w:lang w:eastAsia="sl-SI"/>
        </w:rPr>
        <w:t xml:space="preserve"> družbene konstrukcije spolov in afirmacije </w:t>
      </w:r>
      <w:proofErr w:type="spellStart"/>
      <w:r w:rsidRPr="00D90345">
        <w:rPr>
          <w:rFonts w:eastAsia="Times New Roman" w:cstheme="minorHAnsi"/>
          <w:sz w:val="24"/>
          <w:szCs w:val="24"/>
          <w:lang w:eastAsia="sl-SI"/>
        </w:rPr>
        <w:t>transspolnosti</w:t>
      </w:r>
      <w:proofErr w:type="spellEnd"/>
      <w:r w:rsidRPr="00D90345">
        <w:rPr>
          <w:rFonts w:eastAsia="Times New Roman" w:cstheme="minorHAnsi"/>
          <w:sz w:val="24"/>
          <w:szCs w:val="24"/>
          <w:lang w:eastAsia="sl-SI"/>
        </w:rPr>
        <w:t xml:space="preserve">. Seveda pa je včasih </w:t>
      </w:r>
      <w:proofErr w:type="spellStart"/>
      <w:r w:rsidRPr="00D90345">
        <w:rPr>
          <w:rFonts w:eastAsia="Times New Roman" w:cstheme="minorHAnsi"/>
          <w:sz w:val="24"/>
          <w:szCs w:val="24"/>
          <w:lang w:eastAsia="sl-SI"/>
        </w:rPr>
        <w:t>zeitgeist</w:t>
      </w:r>
      <w:proofErr w:type="spellEnd"/>
      <w:r w:rsidRPr="00D90345">
        <w:rPr>
          <w:rFonts w:eastAsia="Times New Roman" w:cstheme="minorHAnsi"/>
          <w:sz w:val="24"/>
          <w:szCs w:val="24"/>
          <w:lang w:eastAsia="sl-SI"/>
        </w:rPr>
        <w:t xml:space="preserve"> samo dober izgovor, ker v vseh časih "ljudje preprosto uživamo v približevanju nenormalnemu, destruktivnemu, nenavadnemu, prepovedanemu, čudnemu, nebogljenemu in zlemu", zapiše v Katalogu 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w:t>
      </w:r>
      <w:r w:rsidRPr="00D90345">
        <w:rPr>
          <w:rFonts w:eastAsia="Times New Roman" w:cstheme="minorHAnsi"/>
          <w:sz w:val="24"/>
          <w:szCs w:val="24"/>
          <w:lang w:eastAsia="sl-SI"/>
        </w:rPr>
        <w:br/>
      </w: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(Avto)muzikologija</w:t>
      </w: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 xml:space="preserve">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xml:space="preserve"> se je pri svojem koncertnem in </w:t>
      </w:r>
      <w:proofErr w:type="spellStart"/>
      <w:r w:rsidRPr="00D90345">
        <w:rPr>
          <w:rFonts w:eastAsia="Times New Roman" w:cstheme="minorHAnsi"/>
          <w:sz w:val="24"/>
          <w:szCs w:val="24"/>
          <w:lang w:eastAsia="sl-SI"/>
        </w:rPr>
        <w:t>glasbenogledališkem</w:t>
      </w:r>
      <w:proofErr w:type="spellEnd"/>
      <w:r w:rsidRPr="00D90345">
        <w:rPr>
          <w:rFonts w:eastAsia="Times New Roman" w:cstheme="minorHAnsi"/>
          <w:sz w:val="24"/>
          <w:szCs w:val="24"/>
          <w:lang w:eastAsia="sl-SI"/>
        </w:rPr>
        <w:t xml:space="preserve"> ustvarjanju z ženskami v moškem polju ukvarjala, preden so postale tako moderne. Največkrat je pri tem raziskovanju ostajala kar na domači njivi, v glasbi kot historično moški domeni. Vsaj delno ima muzikološki predznak tudi njena izbira </w:t>
      </w:r>
      <w:proofErr w:type="spellStart"/>
      <w:r w:rsidRPr="00D90345">
        <w:rPr>
          <w:rFonts w:eastAsia="Times New Roman" w:cstheme="minorHAnsi"/>
          <w:sz w:val="24"/>
          <w:szCs w:val="24"/>
          <w:lang w:eastAsia="sl-SI"/>
        </w:rPr>
        <w:t>virdžin</w:t>
      </w:r>
      <w:proofErr w:type="spellEnd"/>
      <w:r w:rsidRPr="00D90345">
        <w:rPr>
          <w:rFonts w:eastAsia="Times New Roman" w:cstheme="minorHAnsi"/>
          <w:sz w:val="24"/>
          <w:szCs w:val="24"/>
          <w:lang w:eastAsia="sl-SI"/>
        </w:rPr>
        <w:t xml:space="preserve">: skupaj z drugimi atributi in privilegiji moškosti so bili </w:t>
      </w:r>
      <w:proofErr w:type="spellStart"/>
      <w:r w:rsidRPr="00D90345">
        <w:rPr>
          <w:rFonts w:eastAsia="Times New Roman" w:cstheme="minorHAnsi"/>
          <w:sz w:val="24"/>
          <w:szCs w:val="24"/>
          <w:lang w:eastAsia="sl-SI"/>
        </w:rPr>
        <w:t>virdžinam</w:t>
      </w:r>
      <w:proofErr w:type="spellEnd"/>
      <w:r w:rsidRPr="00D90345">
        <w:rPr>
          <w:rFonts w:eastAsia="Times New Roman" w:cstheme="minorHAnsi"/>
          <w:sz w:val="24"/>
          <w:szCs w:val="24"/>
          <w:lang w:eastAsia="sl-SI"/>
        </w:rPr>
        <w:t xml:space="preserve"> dostopni tudi gusle in ustno pripovedništvo.</w:t>
      </w:r>
      <w:r w:rsidRPr="00D90345">
        <w:rPr>
          <w:rFonts w:eastAsia="Times New Roman" w:cstheme="minorHAnsi"/>
          <w:sz w:val="24"/>
          <w:szCs w:val="24"/>
          <w:lang w:eastAsia="sl-SI"/>
        </w:rPr>
        <w:br/>
        <w:t xml:space="preserve">Hkrati je ta predznak seveda tudi avtobiografski, vendar </w:t>
      </w:r>
      <w:proofErr w:type="spellStart"/>
      <w:r w:rsidRPr="00D90345">
        <w:rPr>
          <w:rFonts w:eastAsia="Times New Roman" w:cstheme="minorHAnsi"/>
          <w:sz w:val="24"/>
          <w:szCs w:val="24"/>
          <w:lang w:eastAsia="sl-SI"/>
        </w:rPr>
        <w:t>avtobiografskost</w:t>
      </w:r>
      <w:proofErr w:type="spellEnd"/>
      <w:r w:rsidRPr="00D90345">
        <w:rPr>
          <w:rFonts w:eastAsia="Times New Roman" w:cstheme="minorHAnsi"/>
          <w:sz w:val="24"/>
          <w:szCs w:val="24"/>
          <w:lang w:eastAsia="sl-SI"/>
        </w:rPr>
        <w:t xml:space="preserve"> ni postavljena v prvi plan. V uvodu res zapiše "ta knjiga, ki govori o </w:t>
      </w:r>
      <w:proofErr w:type="spellStart"/>
      <w:r w:rsidRPr="00D90345">
        <w:rPr>
          <w:rFonts w:eastAsia="Times New Roman" w:cstheme="minorHAnsi"/>
          <w:sz w:val="24"/>
          <w:szCs w:val="24"/>
          <w:lang w:eastAsia="sl-SI"/>
        </w:rPr>
        <w:t>drugosti</w:t>
      </w:r>
      <w:proofErr w:type="spellEnd"/>
      <w:r w:rsidRPr="00D90345">
        <w:rPr>
          <w:rFonts w:eastAsia="Times New Roman" w:cstheme="minorHAnsi"/>
          <w:sz w:val="24"/>
          <w:szCs w:val="24"/>
          <w:lang w:eastAsia="sl-SI"/>
        </w:rPr>
        <w:t xml:space="preserve">, je </w:t>
      </w:r>
      <w:proofErr w:type="spellStart"/>
      <w:r w:rsidRPr="00D90345">
        <w:rPr>
          <w:rFonts w:eastAsia="Times New Roman" w:cstheme="minorHAnsi"/>
          <w:sz w:val="24"/>
          <w:szCs w:val="24"/>
          <w:lang w:eastAsia="sl-SI"/>
        </w:rPr>
        <w:t>narcisistična</w:t>
      </w:r>
      <w:proofErr w:type="spellEnd"/>
      <w:r w:rsidRPr="00D90345">
        <w:rPr>
          <w:rFonts w:eastAsia="Times New Roman" w:cstheme="minorHAnsi"/>
          <w:sz w:val="24"/>
          <w:szCs w:val="24"/>
          <w:lang w:eastAsia="sl-SI"/>
        </w:rPr>
        <w:t>, in to zato, ker govori samo o tem, kar želim jaz", in pripoved je res ves čas prvoosebna, vseeno pa je eksplicitno osebno in intimno dozirano zelo diskretno. "Včasih me vprašajo, kako je biti dirigentka in opravljati delo, ki je tako zelo v domeni moških. Takrat bi včasih najraje odgovorila samo z enim stavkom: 'Prisiljena sem bila ne upoštevati marsikoga,'" preberemo v Katalogu.</w:t>
      </w:r>
      <w:r w:rsidRPr="00D90345">
        <w:rPr>
          <w:rFonts w:eastAsia="Times New Roman" w:cstheme="minorHAnsi"/>
          <w:sz w:val="24"/>
          <w:szCs w:val="24"/>
          <w:lang w:eastAsia="sl-SI"/>
        </w:rPr>
        <w:br/>
      </w:r>
    </w:p>
    <w:p w:rsidR="00D90345" w:rsidRPr="00D90345" w:rsidRDefault="00D90345" w:rsidP="00D90345">
      <w:pPr>
        <w:spacing w:after="0" w:line="240" w:lineRule="auto"/>
        <w:rPr>
          <w:rFonts w:eastAsia="Times New Roman" w:cstheme="minorHAnsi"/>
          <w:sz w:val="24"/>
          <w:szCs w:val="24"/>
          <w:lang w:eastAsia="sl-SI"/>
        </w:rPr>
      </w:pPr>
      <w:proofErr w:type="spellStart"/>
      <w:r w:rsidRPr="00D90345">
        <w:rPr>
          <w:rFonts w:eastAsia="Times New Roman" w:cstheme="minorHAnsi"/>
          <w:sz w:val="24"/>
          <w:szCs w:val="24"/>
          <w:lang w:eastAsia="sl-SI"/>
        </w:rPr>
        <w:t>Šlogarice</w:t>
      </w:r>
      <w:proofErr w:type="spellEnd"/>
      <w:r w:rsidRPr="00D90345">
        <w:rPr>
          <w:rFonts w:eastAsia="Times New Roman" w:cstheme="minorHAnsi"/>
          <w:sz w:val="24"/>
          <w:szCs w:val="24"/>
          <w:lang w:eastAsia="sl-SI"/>
        </w:rPr>
        <w:t>, device, znanstvenice</w:t>
      </w: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 xml:space="preserve">Katalog je, kot v posebnem "geslu" zapiše avtorica, "seznam stvari, notic, sporočil, misli, zapiskov, ki podajajo neke podrobnosti o nečem." Zapiske povezuje oziroma prekinja </w:t>
      </w:r>
      <w:proofErr w:type="spellStart"/>
      <w:r w:rsidRPr="00D90345">
        <w:rPr>
          <w:rFonts w:eastAsia="Times New Roman" w:cstheme="minorHAnsi"/>
          <w:sz w:val="24"/>
          <w:szCs w:val="24"/>
          <w:lang w:eastAsia="sl-SI"/>
        </w:rPr>
        <w:t>leitmotiv</w:t>
      </w:r>
      <w:proofErr w:type="spellEnd"/>
      <w:r w:rsidRPr="00D90345">
        <w:rPr>
          <w:rFonts w:eastAsia="Times New Roman" w:cstheme="minorHAnsi"/>
          <w:sz w:val="24"/>
          <w:szCs w:val="24"/>
          <w:lang w:eastAsia="sl-SI"/>
        </w:rPr>
        <w:t xml:space="preserve"> - kuhanje in pitje prave turške kave ter razbiranje pomenov iz njenih usedlin. Nanje se nalagajo vsi drugi pomeni, diskurzi, žanri. Najdemo seznam krščanskih svetnic, ki so spremenile spol, alineje o obravnavi devištva ali materinstva v papeških enciklikah, primerjavo </w:t>
      </w:r>
      <w:proofErr w:type="spellStart"/>
      <w:r w:rsidRPr="00D90345">
        <w:rPr>
          <w:rFonts w:eastAsia="Times New Roman" w:cstheme="minorHAnsi"/>
          <w:sz w:val="24"/>
          <w:szCs w:val="24"/>
          <w:lang w:eastAsia="sl-SI"/>
        </w:rPr>
        <w:t>googlovih</w:t>
      </w:r>
      <w:proofErr w:type="spellEnd"/>
      <w:r w:rsidRPr="00D90345">
        <w:rPr>
          <w:rFonts w:eastAsia="Times New Roman" w:cstheme="minorHAnsi"/>
          <w:sz w:val="24"/>
          <w:szCs w:val="24"/>
          <w:lang w:eastAsia="sl-SI"/>
        </w:rPr>
        <w:t xml:space="preserve"> zadetkov splošnega in poimenskega iskanja </w:t>
      </w:r>
      <w:proofErr w:type="spellStart"/>
      <w:r w:rsidRPr="00D90345">
        <w:rPr>
          <w:rFonts w:eastAsia="Times New Roman" w:cstheme="minorHAnsi"/>
          <w:sz w:val="24"/>
          <w:szCs w:val="24"/>
          <w:lang w:eastAsia="sl-SI"/>
        </w:rPr>
        <w:t>virdžin</w:t>
      </w:r>
      <w:proofErr w:type="spellEnd"/>
      <w:r w:rsidRPr="00D90345">
        <w:rPr>
          <w:rFonts w:eastAsia="Times New Roman" w:cstheme="minorHAnsi"/>
          <w:sz w:val="24"/>
          <w:szCs w:val="24"/>
          <w:lang w:eastAsia="sl-SI"/>
        </w:rPr>
        <w:t xml:space="preserve"> na zahodni in vzhodni polobli. Najdemo podatek o prvi znanstveni zabeležki o deviški kožici, cele </w:t>
      </w:r>
      <w:proofErr w:type="spellStart"/>
      <w:r w:rsidRPr="00D90345">
        <w:rPr>
          <w:rFonts w:eastAsia="Times New Roman" w:cstheme="minorHAnsi"/>
          <w:sz w:val="24"/>
          <w:szCs w:val="24"/>
          <w:lang w:eastAsia="sl-SI"/>
        </w:rPr>
        <w:t>transkripte</w:t>
      </w:r>
      <w:proofErr w:type="spellEnd"/>
      <w:r w:rsidRPr="00D90345">
        <w:rPr>
          <w:rFonts w:eastAsia="Times New Roman" w:cstheme="minorHAnsi"/>
          <w:sz w:val="24"/>
          <w:szCs w:val="24"/>
          <w:lang w:eastAsia="sl-SI"/>
        </w:rPr>
        <w:t xml:space="preserve"> seminarjev na oddelkih študij spola in ženskih študij ter cele dialoge med raziskovalkami. Najdemo lucidne maksime na meji poezije: "Ali </w:t>
      </w:r>
      <w:r w:rsidRPr="00D90345">
        <w:rPr>
          <w:rFonts w:eastAsia="Times New Roman" w:cstheme="minorHAnsi"/>
          <w:i/>
          <w:iCs/>
          <w:sz w:val="24"/>
          <w:szCs w:val="24"/>
          <w:lang w:eastAsia="sl-SI"/>
        </w:rPr>
        <w:t>svoboda izbire</w:t>
      </w:r>
      <w:r w:rsidRPr="00D90345">
        <w:rPr>
          <w:rFonts w:eastAsia="Times New Roman" w:cstheme="minorHAnsi"/>
          <w:sz w:val="24"/>
          <w:szCs w:val="24"/>
          <w:lang w:eastAsia="sl-SI"/>
        </w:rPr>
        <w:t xml:space="preserve"> res da svobodo?/ Ne./ Najboljša izbira je – biti izbran."</w:t>
      </w:r>
      <w:r w:rsidRPr="00D90345">
        <w:rPr>
          <w:rFonts w:eastAsia="Times New Roman" w:cstheme="minorHAnsi"/>
          <w:sz w:val="24"/>
          <w:szCs w:val="24"/>
          <w:lang w:eastAsia="sl-SI"/>
        </w:rPr>
        <w:br/>
        <w:t xml:space="preserve">V nasprotju s katalogom kot birokratsko kategorijo ("sistematični seznam z določenimi podatki") je Katalog Karmine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xml:space="preserve"> fragmentaren, nikoli končan seznam vsega, podoben </w:t>
      </w:r>
      <w:proofErr w:type="spellStart"/>
      <w:r w:rsidRPr="00D90345">
        <w:rPr>
          <w:rFonts w:eastAsia="Times New Roman" w:cstheme="minorHAnsi"/>
          <w:sz w:val="24"/>
          <w:szCs w:val="24"/>
          <w:lang w:eastAsia="sl-SI"/>
        </w:rPr>
        <w:t>inspirativnim</w:t>
      </w:r>
      <w:proofErr w:type="spellEnd"/>
      <w:r w:rsidRPr="00D90345">
        <w:rPr>
          <w:rFonts w:eastAsia="Times New Roman" w:cstheme="minorHAnsi"/>
          <w:sz w:val="24"/>
          <w:szCs w:val="24"/>
          <w:lang w:eastAsia="sl-SI"/>
        </w:rPr>
        <w:t xml:space="preserve"> seznamom v </w:t>
      </w:r>
      <w:proofErr w:type="spellStart"/>
      <w:r w:rsidRPr="00D90345">
        <w:rPr>
          <w:rFonts w:eastAsia="Times New Roman" w:cstheme="minorHAnsi"/>
          <w:sz w:val="24"/>
          <w:szCs w:val="24"/>
          <w:lang w:eastAsia="sl-SI"/>
        </w:rPr>
        <w:t>metafikcijskih</w:t>
      </w:r>
      <w:proofErr w:type="spellEnd"/>
      <w:r w:rsidRPr="00D90345">
        <w:rPr>
          <w:rFonts w:eastAsia="Times New Roman" w:cstheme="minorHAnsi"/>
          <w:sz w:val="24"/>
          <w:szCs w:val="24"/>
          <w:lang w:eastAsia="sl-SI"/>
        </w:rPr>
        <w:t xml:space="preserve"> zgodbah </w:t>
      </w:r>
      <w:proofErr w:type="spellStart"/>
      <w:r w:rsidRPr="00D90345">
        <w:rPr>
          <w:rFonts w:eastAsia="Times New Roman" w:cstheme="minorHAnsi"/>
          <w:sz w:val="24"/>
          <w:szCs w:val="24"/>
          <w:lang w:eastAsia="sl-SI"/>
        </w:rPr>
        <w:t>Borgesa</w:t>
      </w:r>
      <w:proofErr w:type="spellEnd"/>
      <w:r w:rsidRPr="00D90345">
        <w:rPr>
          <w:rFonts w:eastAsia="Times New Roman" w:cstheme="minorHAnsi"/>
          <w:sz w:val="24"/>
          <w:szCs w:val="24"/>
          <w:lang w:eastAsia="sl-SI"/>
        </w:rPr>
        <w:t xml:space="preserve"> ali, če smo že na Balkanu, Danila Kiša.</w:t>
      </w:r>
      <w:r w:rsidRPr="00D90345">
        <w:rPr>
          <w:rFonts w:eastAsia="Times New Roman" w:cstheme="minorHAnsi"/>
          <w:sz w:val="24"/>
          <w:szCs w:val="24"/>
          <w:lang w:eastAsia="sl-SI"/>
        </w:rPr>
        <w:br/>
      </w: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lastRenderedPageBreak/>
        <w:t>Fikcija o fikciji</w:t>
      </w:r>
    </w:p>
    <w:p w:rsidR="00D90345" w:rsidRPr="00D90345" w:rsidRDefault="00D90345" w:rsidP="00D90345">
      <w:pPr>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In zdi se, da "</w:t>
      </w:r>
      <w:proofErr w:type="spellStart"/>
      <w:r w:rsidRPr="00D90345">
        <w:rPr>
          <w:rFonts w:eastAsia="Times New Roman" w:cstheme="minorHAnsi"/>
          <w:sz w:val="24"/>
          <w:szCs w:val="24"/>
          <w:lang w:eastAsia="sl-SI"/>
        </w:rPr>
        <w:t>metafikcija</w:t>
      </w:r>
      <w:proofErr w:type="spellEnd"/>
      <w:r w:rsidRPr="00D90345">
        <w:rPr>
          <w:rFonts w:eastAsia="Times New Roman" w:cstheme="minorHAnsi"/>
          <w:sz w:val="24"/>
          <w:szCs w:val="24"/>
          <w:lang w:eastAsia="sl-SI"/>
        </w:rPr>
        <w:t xml:space="preserve">", torej fikcija, ki izhaja iz fikcije, ponuja tudi ustrezen pojmovni okvir tudi za drugo knjigo, Kolosalno balkansko fikcijo. V njej je deset zgodb o desetih </w:t>
      </w:r>
      <w:proofErr w:type="spellStart"/>
      <w:r w:rsidRPr="00D90345">
        <w:rPr>
          <w:rFonts w:eastAsia="Times New Roman" w:cstheme="minorHAnsi"/>
          <w:sz w:val="24"/>
          <w:szCs w:val="24"/>
          <w:lang w:eastAsia="sl-SI"/>
        </w:rPr>
        <w:t>virdžinah</w:t>
      </w:r>
      <w:proofErr w:type="spellEnd"/>
      <w:r w:rsidRPr="00D90345">
        <w:rPr>
          <w:rFonts w:eastAsia="Times New Roman" w:cstheme="minorHAnsi"/>
          <w:sz w:val="24"/>
          <w:szCs w:val="24"/>
          <w:lang w:eastAsia="sl-SI"/>
        </w:rPr>
        <w:t xml:space="preserve">. Čeprav zgodbe temeljijo na realijah, čeprav je v njih tudi precej </w:t>
      </w:r>
      <w:proofErr w:type="spellStart"/>
      <w:r w:rsidRPr="00D90345">
        <w:rPr>
          <w:rFonts w:eastAsia="Times New Roman" w:cstheme="minorHAnsi"/>
          <w:sz w:val="24"/>
          <w:szCs w:val="24"/>
          <w:lang w:eastAsia="sl-SI"/>
        </w:rPr>
        <w:t>transkriptov</w:t>
      </w:r>
      <w:proofErr w:type="spellEnd"/>
      <w:r w:rsidRPr="00D90345">
        <w:rPr>
          <w:rFonts w:eastAsia="Times New Roman" w:cstheme="minorHAnsi"/>
          <w:sz w:val="24"/>
          <w:szCs w:val="24"/>
          <w:lang w:eastAsia="sl-SI"/>
        </w:rPr>
        <w:t xml:space="preserve"> pogovorov - ni mogoče dovolj poudariti fascinantnega dejstva, da gre za dolgotrajno terensko delo, za samotna popotovanja avtorice po balkanskih zakotjih - avtorica poudarja, da so to </w:t>
      </w:r>
      <w:proofErr w:type="spellStart"/>
      <w:r w:rsidRPr="00D90345">
        <w:rPr>
          <w:rFonts w:eastAsia="Times New Roman" w:cstheme="minorHAnsi"/>
          <w:sz w:val="24"/>
          <w:szCs w:val="24"/>
          <w:lang w:eastAsia="sl-SI"/>
        </w:rPr>
        <w:t>fikcijski</w:t>
      </w:r>
      <w:proofErr w:type="spellEnd"/>
      <w:r w:rsidRPr="00D90345">
        <w:rPr>
          <w:rFonts w:eastAsia="Times New Roman" w:cstheme="minorHAnsi"/>
          <w:sz w:val="24"/>
          <w:szCs w:val="24"/>
          <w:lang w:eastAsia="sl-SI"/>
        </w:rPr>
        <w:t xml:space="preserve"> konstrukti.</w:t>
      </w:r>
      <w:r w:rsidRPr="00D90345">
        <w:rPr>
          <w:rFonts w:eastAsia="Times New Roman" w:cstheme="minorHAnsi"/>
          <w:sz w:val="24"/>
          <w:szCs w:val="24"/>
          <w:lang w:eastAsia="sl-SI"/>
        </w:rPr>
        <w:br/>
        <w:t xml:space="preserve">Ampak takšne niso šele njene zgodbe. Prvič, institut </w:t>
      </w:r>
      <w:proofErr w:type="spellStart"/>
      <w:r w:rsidRPr="00D90345">
        <w:rPr>
          <w:rFonts w:eastAsia="Times New Roman" w:cstheme="minorHAnsi"/>
          <w:sz w:val="24"/>
          <w:szCs w:val="24"/>
          <w:lang w:eastAsia="sl-SI"/>
        </w:rPr>
        <w:t>virdžin</w:t>
      </w:r>
      <w:proofErr w:type="spellEnd"/>
      <w:r w:rsidRPr="00D90345">
        <w:rPr>
          <w:rFonts w:eastAsia="Times New Roman" w:cstheme="minorHAnsi"/>
          <w:sz w:val="24"/>
          <w:szCs w:val="24"/>
          <w:lang w:eastAsia="sl-SI"/>
        </w:rPr>
        <w:t xml:space="preserve"> je preteklost. </w:t>
      </w:r>
      <w:proofErr w:type="spellStart"/>
      <w:r w:rsidRPr="00D90345">
        <w:rPr>
          <w:rFonts w:eastAsia="Times New Roman" w:cstheme="minorHAnsi"/>
          <w:sz w:val="24"/>
          <w:szCs w:val="24"/>
          <w:lang w:eastAsia="sl-SI"/>
        </w:rPr>
        <w:t>Virdžine</w:t>
      </w:r>
      <w:proofErr w:type="spellEnd"/>
      <w:r w:rsidRPr="00D90345">
        <w:rPr>
          <w:rFonts w:eastAsia="Times New Roman" w:cstheme="minorHAnsi"/>
          <w:sz w:val="24"/>
          <w:szCs w:val="24"/>
          <w:lang w:eastAsia="sl-SI"/>
        </w:rPr>
        <w:t xml:space="preserve">, s katerimi se je srečala 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xml:space="preserve"> ali o katerih so ji govorili drugi, so (bile) samo še relikt nekega časa. Že zaradi časovne distance torej bolj fikcija kot dejstvo. Drugič, tudi ko je bil institut še aktiven, je bil hkrati dejstvo in mit. Bil je nekaj, o čemer se ni govorilo, ampak se je kvečjemu namigovalo, o čemer se je "</w:t>
      </w:r>
      <w:proofErr w:type="spellStart"/>
      <w:r w:rsidRPr="00D90345">
        <w:rPr>
          <w:rFonts w:eastAsia="Times New Roman" w:cstheme="minorHAnsi"/>
          <w:sz w:val="24"/>
          <w:szCs w:val="24"/>
          <w:lang w:eastAsia="sl-SI"/>
        </w:rPr>
        <w:t>maštalo</w:t>
      </w:r>
      <w:proofErr w:type="spellEnd"/>
      <w:r w:rsidRPr="00D90345">
        <w:rPr>
          <w:rFonts w:eastAsia="Times New Roman" w:cstheme="minorHAnsi"/>
          <w:sz w:val="24"/>
          <w:szCs w:val="24"/>
          <w:lang w:eastAsia="sl-SI"/>
        </w:rPr>
        <w:t xml:space="preserve">". Tretjič, v trenutku, ko je bil za tujo, zunanjo javnost prekinjen molk, ko je prva </w:t>
      </w:r>
      <w:proofErr w:type="spellStart"/>
      <w:r w:rsidRPr="00D90345">
        <w:rPr>
          <w:rFonts w:eastAsia="Times New Roman" w:cstheme="minorHAnsi"/>
          <w:sz w:val="24"/>
          <w:szCs w:val="24"/>
          <w:lang w:eastAsia="sl-SI"/>
        </w:rPr>
        <w:t>virdžina</w:t>
      </w:r>
      <w:proofErr w:type="spellEnd"/>
      <w:r w:rsidRPr="00D90345">
        <w:rPr>
          <w:rFonts w:eastAsia="Times New Roman" w:cstheme="minorHAnsi"/>
          <w:sz w:val="24"/>
          <w:szCs w:val="24"/>
          <w:lang w:eastAsia="sl-SI"/>
        </w:rPr>
        <w:t xml:space="preserve"> svojo zgodbo povedala prvemu etnologu, antropologu, novinarju, se je začelo </w:t>
      </w:r>
      <w:proofErr w:type="spellStart"/>
      <w:r w:rsidRPr="00D90345">
        <w:rPr>
          <w:rFonts w:eastAsia="Times New Roman" w:cstheme="minorHAnsi"/>
          <w:sz w:val="24"/>
          <w:szCs w:val="24"/>
          <w:lang w:eastAsia="sl-SI"/>
        </w:rPr>
        <w:t>samouprizarjanje</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Virdžine</w:t>
      </w:r>
      <w:proofErr w:type="spellEnd"/>
      <w:r w:rsidRPr="00D90345">
        <w:rPr>
          <w:rFonts w:eastAsia="Times New Roman" w:cstheme="minorHAnsi"/>
          <w:sz w:val="24"/>
          <w:szCs w:val="24"/>
          <w:lang w:eastAsia="sl-SI"/>
        </w:rPr>
        <w:t xml:space="preserve"> so začele ustvarjati zgodbe o sebi, fikcijo o sebi. Tako kot so prej svojo podobo oblikovale po moški podobi, so zdaj svoje zgodbe oblikovale tako, da so zadostile iskalcem </w:t>
      </w:r>
      <w:proofErr w:type="spellStart"/>
      <w:r w:rsidRPr="00D90345">
        <w:rPr>
          <w:rFonts w:eastAsia="Times New Roman" w:cstheme="minorHAnsi"/>
          <w:sz w:val="24"/>
          <w:szCs w:val="24"/>
          <w:lang w:eastAsia="sl-SI"/>
        </w:rPr>
        <w:t>drugosti</w:t>
      </w:r>
      <w:proofErr w:type="spellEnd"/>
      <w:r w:rsidRPr="00D90345">
        <w:rPr>
          <w:rFonts w:eastAsia="Times New Roman" w:cstheme="minorHAnsi"/>
          <w:sz w:val="24"/>
          <w:szCs w:val="24"/>
          <w:lang w:eastAsia="sl-SI"/>
        </w:rPr>
        <w:t>.</w:t>
      </w:r>
      <w:r w:rsidRPr="00D90345">
        <w:rPr>
          <w:rFonts w:eastAsia="Times New Roman" w:cstheme="minorHAnsi"/>
          <w:sz w:val="24"/>
          <w:szCs w:val="24"/>
          <w:lang w:eastAsia="sl-SI"/>
        </w:rPr>
        <w:br/>
        <w:t xml:space="preserve">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xml:space="preserve"> je šla na pot, na mnogo poti, z vsem tem vedenjem in na srečo brez naivne želje, da bi ločila mit od resnice. Vsem nanosom fikcije je dodala svojo, iz vseh usedlin fikcije je razbrala svojo zgodbo.</w:t>
      </w:r>
    </w:p>
    <w:p w:rsidR="00D90345" w:rsidRPr="00D90345" w:rsidRDefault="00D90345" w:rsidP="00D90345">
      <w:pPr>
        <w:spacing w:after="0" w:line="240" w:lineRule="auto"/>
        <w:rPr>
          <w:rFonts w:cstheme="minorHAnsi"/>
          <w:sz w:val="24"/>
          <w:szCs w:val="24"/>
        </w:rPr>
      </w:pPr>
    </w:p>
    <w:p w:rsidR="00D90345" w:rsidRPr="00D90345" w:rsidRDefault="00D90345" w:rsidP="00D90345">
      <w:pPr>
        <w:spacing w:after="0" w:line="240" w:lineRule="auto"/>
        <w:rPr>
          <w:rFonts w:eastAsia="Times New Roman" w:cstheme="minorHAnsi"/>
          <w:sz w:val="24"/>
          <w:szCs w:val="24"/>
          <w:lang w:eastAsia="sl-SI"/>
        </w:rPr>
      </w:pPr>
      <w:r w:rsidRPr="00D90345">
        <w:rPr>
          <w:rFonts w:cstheme="minorHAnsi"/>
          <w:sz w:val="24"/>
          <w:szCs w:val="24"/>
        </w:rPr>
        <w:t xml:space="preserve">Balkanologija in ex </w:t>
      </w:r>
      <w:proofErr w:type="spellStart"/>
      <w:r w:rsidRPr="00D90345">
        <w:rPr>
          <w:rFonts w:cstheme="minorHAnsi"/>
          <w:sz w:val="24"/>
          <w:szCs w:val="24"/>
        </w:rPr>
        <w:t>yu</w:t>
      </w:r>
      <w:proofErr w:type="spellEnd"/>
      <w:r w:rsidRPr="00D90345">
        <w:rPr>
          <w:rFonts w:cstheme="minorHAnsi"/>
          <w:sz w:val="24"/>
          <w:szCs w:val="24"/>
        </w:rPr>
        <w:t>-mitologija</w:t>
      </w:r>
    </w:p>
    <w:p w:rsidR="00D90345" w:rsidRPr="00D90345" w:rsidRDefault="00D90345" w:rsidP="00D90345">
      <w:pPr>
        <w:spacing w:after="0" w:line="240" w:lineRule="auto"/>
        <w:rPr>
          <w:rFonts w:eastAsia="Times New Roman" w:cstheme="minorHAnsi"/>
          <w:sz w:val="24"/>
          <w:szCs w:val="24"/>
          <w:lang w:eastAsia="sl-SI"/>
        </w:rPr>
      </w:pPr>
      <w:proofErr w:type="spellStart"/>
      <w:r w:rsidRPr="00D90345">
        <w:rPr>
          <w:rFonts w:eastAsia="Times New Roman" w:cstheme="minorHAnsi"/>
          <w:sz w:val="24"/>
          <w:szCs w:val="24"/>
          <w:lang w:eastAsia="sl-SI"/>
        </w:rPr>
        <w:t>Intrigantno</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drugost</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virdžin</w:t>
      </w:r>
      <w:proofErr w:type="spellEnd"/>
      <w:r w:rsidRPr="00D90345">
        <w:rPr>
          <w:rFonts w:eastAsia="Times New Roman" w:cstheme="minorHAnsi"/>
          <w:sz w:val="24"/>
          <w:szCs w:val="24"/>
          <w:lang w:eastAsia="sl-SI"/>
        </w:rPr>
        <w:t xml:space="preserve"> je 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xml:space="preserve"> postavila v kontekst bolj domače </w:t>
      </w:r>
      <w:proofErr w:type="spellStart"/>
      <w:r w:rsidRPr="00D90345">
        <w:rPr>
          <w:rFonts w:eastAsia="Times New Roman" w:cstheme="minorHAnsi"/>
          <w:sz w:val="24"/>
          <w:szCs w:val="24"/>
          <w:lang w:eastAsia="sl-SI"/>
        </w:rPr>
        <w:t>drugosti</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balkanskosti</w:t>
      </w:r>
      <w:proofErr w:type="spellEnd"/>
      <w:r w:rsidRPr="00D90345">
        <w:rPr>
          <w:rFonts w:eastAsia="Times New Roman" w:cstheme="minorHAnsi"/>
          <w:sz w:val="24"/>
          <w:szCs w:val="24"/>
          <w:lang w:eastAsia="sl-SI"/>
        </w:rPr>
        <w:t xml:space="preserve">. V kataloškem in </w:t>
      </w:r>
      <w:proofErr w:type="spellStart"/>
      <w:r w:rsidRPr="00D90345">
        <w:rPr>
          <w:rFonts w:eastAsia="Times New Roman" w:cstheme="minorHAnsi"/>
          <w:sz w:val="24"/>
          <w:szCs w:val="24"/>
          <w:lang w:eastAsia="sl-SI"/>
        </w:rPr>
        <w:t>zgodbarskem</w:t>
      </w:r>
      <w:proofErr w:type="spellEnd"/>
      <w:r w:rsidRPr="00D90345">
        <w:rPr>
          <w:rFonts w:eastAsia="Times New Roman" w:cstheme="minorHAnsi"/>
          <w:sz w:val="24"/>
          <w:szCs w:val="24"/>
          <w:lang w:eastAsia="sl-SI"/>
        </w:rPr>
        <w:t xml:space="preserve"> delu Baba ponuja zgodovino in geografijo spoznavanj tega teritorija in obsežen seznam avtoričinih zasebnih in hkrati občih mest jugoslovanstva. Svoje mesto dobi cela pionirska zaprisega in svoje geslo dobi </w:t>
      </w:r>
      <w:proofErr w:type="spellStart"/>
      <w:r w:rsidRPr="00D90345">
        <w:rPr>
          <w:rFonts w:eastAsia="Times New Roman" w:cstheme="minorHAnsi"/>
          <w:sz w:val="24"/>
          <w:szCs w:val="24"/>
          <w:lang w:eastAsia="sl-SI"/>
        </w:rPr>
        <w:t>yugo</w:t>
      </w:r>
      <w:proofErr w:type="spellEnd"/>
      <w:r w:rsidRPr="00D90345">
        <w:rPr>
          <w:rFonts w:eastAsia="Times New Roman" w:cstheme="minorHAnsi"/>
          <w:sz w:val="24"/>
          <w:szCs w:val="24"/>
          <w:lang w:eastAsia="sl-SI"/>
        </w:rPr>
        <w:t xml:space="preserve">, in sploh, kadarkoli je avtorica naletela na plodno izhodišče, ga je nadgradila z </w:t>
      </w:r>
      <w:proofErr w:type="spellStart"/>
      <w:r w:rsidRPr="00D90345">
        <w:rPr>
          <w:rFonts w:eastAsia="Times New Roman" w:cstheme="minorHAnsi"/>
          <w:sz w:val="24"/>
          <w:szCs w:val="24"/>
          <w:lang w:eastAsia="sl-SI"/>
        </w:rPr>
        <w:t>inspirativnim</w:t>
      </w:r>
      <w:proofErr w:type="spellEnd"/>
      <w:r w:rsidRPr="00D90345">
        <w:rPr>
          <w:rFonts w:eastAsia="Times New Roman" w:cstheme="minorHAnsi"/>
          <w:sz w:val="24"/>
          <w:szCs w:val="24"/>
          <w:lang w:eastAsia="sl-SI"/>
        </w:rPr>
        <w:t xml:space="preserve"> ekskurzom. Najdejo se sanje z natančnim popisom itinerarja Ferdinandovega in Zofijinega popotovanja po Sarajevu in najdejo se fascinantni podatki o OZNI ("Njihov </w:t>
      </w:r>
      <w:r w:rsidRPr="00D90345">
        <w:rPr>
          <w:rFonts w:eastAsia="Times New Roman" w:cstheme="minorHAnsi"/>
          <w:i/>
          <w:iCs/>
          <w:sz w:val="24"/>
          <w:szCs w:val="24"/>
          <w:lang w:eastAsia="sl-SI"/>
        </w:rPr>
        <w:t>ratio</w:t>
      </w:r>
      <w:r w:rsidRPr="00D90345">
        <w:rPr>
          <w:rFonts w:eastAsia="Times New Roman" w:cstheme="minorHAnsi"/>
          <w:sz w:val="24"/>
          <w:szCs w:val="24"/>
          <w:lang w:eastAsia="sl-SI"/>
        </w:rPr>
        <w:t xml:space="preserve"> uspešnosti je bil impresiven. Vsak zaposleni je v manj kot dveh letih označil več kot sto trideset osumljencev.").</w:t>
      </w:r>
      <w:r w:rsidRPr="00D90345">
        <w:rPr>
          <w:rFonts w:eastAsia="Times New Roman" w:cstheme="minorHAnsi"/>
          <w:sz w:val="24"/>
          <w:szCs w:val="24"/>
          <w:lang w:eastAsia="sl-SI"/>
        </w:rPr>
        <w:br/>
        <w:t xml:space="preserve">Rekla bi, da se lahko ta stranski produkt avtoričinega ukvarjanja z </w:t>
      </w:r>
      <w:proofErr w:type="spellStart"/>
      <w:r w:rsidRPr="00D90345">
        <w:rPr>
          <w:rFonts w:eastAsia="Times New Roman" w:cstheme="minorHAnsi"/>
          <w:sz w:val="24"/>
          <w:szCs w:val="24"/>
          <w:lang w:eastAsia="sl-SI"/>
        </w:rPr>
        <w:t>virdžinami</w:t>
      </w:r>
      <w:proofErr w:type="spellEnd"/>
      <w:r w:rsidRPr="00D90345">
        <w:rPr>
          <w:rFonts w:eastAsia="Times New Roman" w:cstheme="minorHAnsi"/>
          <w:sz w:val="24"/>
          <w:szCs w:val="24"/>
          <w:lang w:eastAsia="sl-SI"/>
        </w:rPr>
        <w:t xml:space="preserve"> kosa z vsakim posvečenim poskusom sistematiziranja ex </w:t>
      </w:r>
      <w:proofErr w:type="spellStart"/>
      <w:r w:rsidRPr="00D90345">
        <w:rPr>
          <w:rFonts w:eastAsia="Times New Roman" w:cstheme="minorHAnsi"/>
          <w:sz w:val="24"/>
          <w:szCs w:val="24"/>
          <w:lang w:eastAsia="sl-SI"/>
        </w:rPr>
        <w:t>yu</w:t>
      </w:r>
      <w:proofErr w:type="spellEnd"/>
      <w:r w:rsidRPr="00D90345">
        <w:rPr>
          <w:rFonts w:eastAsia="Times New Roman" w:cstheme="minorHAnsi"/>
          <w:sz w:val="24"/>
          <w:szCs w:val="24"/>
          <w:lang w:eastAsia="sl-SI"/>
        </w:rPr>
        <w:t xml:space="preserve">-mitologije. Najboljše pri tem pa je, da ne igra na karto sentimentalnosti in nostalgičnosti. Preprosto naredi popis tistega, kar nam je ostalo, ker je (bilo) edinstveno. Definitivno bo ostala </w:t>
      </w:r>
      <w:proofErr w:type="spellStart"/>
      <w:r w:rsidRPr="00D90345">
        <w:rPr>
          <w:rFonts w:eastAsia="Times New Roman" w:cstheme="minorHAnsi"/>
          <w:sz w:val="24"/>
          <w:szCs w:val="24"/>
          <w:lang w:eastAsia="sl-SI"/>
        </w:rPr>
        <w:t>kafana</w:t>
      </w:r>
      <w:proofErr w:type="spellEnd"/>
      <w:r w:rsidRPr="00D90345">
        <w:rPr>
          <w:rFonts w:eastAsia="Times New Roman" w:cstheme="minorHAnsi"/>
          <w:sz w:val="24"/>
          <w:szCs w:val="24"/>
          <w:lang w:eastAsia="sl-SI"/>
        </w:rPr>
        <w:t xml:space="preserve"> na primer. Ker je ni mogoče prevesti v kavarno, pa tudi v gostilno, bife, restavracijo, bistro ali taverno ne.</w:t>
      </w:r>
    </w:p>
    <w:p w:rsidR="00D90345" w:rsidRPr="00D90345" w:rsidRDefault="00D90345" w:rsidP="00D90345">
      <w:pPr>
        <w:spacing w:after="0" w:line="240" w:lineRule="auto"/>
        <w:rPr>
          <w:rFonts w:cstheme="minorHAnsi"/>
          <w:sz w:val="24"/>
          <w:szCs w:val="24"/>
        </w:rPr>
      </w:pPr>
    </w:p>
    <w:p w:rsidR="00D90345" w:rsidRPr="00D90345" w:rsidRDefault="00D90345" w:rsidP="00D90345">
      <w:pPr>
        <w:spacing w:after="0" w:line="240" w:lineRule="auto"/>
        <w:rPr>
          <w:rFonts w:eastAsia="Times New Roman" w:cstheme="minorHAnsi"/>
          <w:sz w:val="24"/>
          <w:szCs w:val="24"/>
          <w:lang w:eastAsia="sl-SI"/>
        </w:rPr>
      </w:pPr>
      <w:proofErr w:type="spellStart"/>
      <w:r w:rsidRPr="00D90345">
        <w:rPr>
          <w:rFonts w:cstheme="minorHAnsi"/>
          <w:sz w:val="24"/>
          <w:szCs w:val="24"/>
        </w:rPr>
        <w:t>Virdžine</w:t>
      </w:r>
      <w:proofErr w:type="spellEnd"/>
      <w:r w:rsidRPr="00D90345">
        <w:rPr>
          <w:rFonts w:cstheme="minorHAnsi"/>
          <w:sz w:val="24"/>
          <w:szCs w:val="24"/>
        </w:rPr>
        <w:t xml:space="preserve"> in vdove - edine ženske, ki so imele glas</w:t>
      </w:r>
      <w:r w:rsidRPr="00D90345">
        <w:rPr>
          <w:rFonts w:eastAsia="Times New Roman" w:cstheme="minorHAnsi"/>
          <w:sz w:val="24"/>
          <w:szCs w:val="24"/>
          <w:lang w:eastAsia="sl-SI"/>
        </w:rPr>
        <w:br/>
        <w:t xml:space="preserve">Kot v vsaki pravi fikciji tudi v Babi ni fotografij. V drugi del vstopamo skozi zemljevid, ki umešča imena </w:t>
      </w:r>
      <w:proofErr w:type="spellStart"/>
      <w:r w:rsidRPr="00D90345">
        <w:rPr>
          <w:rFonts w:eastAsia="Times New Roman" w:cstheme="minorHAnsi"/>
          <w:sz w:val="24"/>
          <w:szCs w:val="24"/>
          <w:lang w:eastAsia="sl-SI"/>
        </w:rPr>
        <w:t>virdžin</w:t>
      </w:r>
      <w:proofErr w:type="spellEnd"/>
      <w:r w:rsidRPr="00D90345">
        <w:rPr>
          <w:rFonts w:eastAsia="Times New Roman" w:cstheme="minorHAnsi"/>
          <w:sz w:val="24"/>
          <w:szCs w:val="24"/>
          <w:lang w:eastAsia="sl-SI"/>
        </w:rPr>
        <w:t xml:space="preserve">, to pa je tudi vse. Avtorica nekajkrat zapiše, da je imela na terenu kamero, in na nekem mestu izvemo, da je s portreti prelepila steno v svojem kabinetu. Takrat sem si želela, da bi lahko videla, kar je gledala. Ampak ko sem po branju knjige nekatere </w:t>
      </w:r>
      <w:proofErr w:type="spellStart"/>
      <w:r w:rsidRPr="00D90345">
        <w:rPr>
          <w:rFonts w:eastAsia="Times New Roman" w:cstheme="minorHAnsi"/>
          <w:sz w:val="24"/>
          <w:szCs w:val="24"/>
          <w:lang w:eastAsia="sl-SI"/>
        </w:rPr>
        <w:t>virdžine</w:t>
      </w:r>
      <w:proofErr w:type="spellEnd"/>
      <w:r w:rsidRPr="00D90345">
        <w:rPr>
          <w:rFonts w:eastAsia="Times New Roman" w:cstheme="minorHAnsi"/>
          <w:sz w:val="24"/>
          <w:szCs w:val="24"/>
          <w:lang w:eastAsia="sl-SI"/>
        </w:rPr>
        <w:t xml:space="preserve"> </w:t>
      </w:r>
      <w:proofErr w:type="spellStart"/>
      <w:r w:rsidRPr="00D90345">
        <w:rPr>
          <w:rFonts w:eastAsia="Times New Roman" w:cstheme="minorHAnsi"/>
          <w:sz w:val="24"/>
          <w:szCs w:val="24"/>
          <w:lang w:eastAsia="sl-SI"/>
        </w:rPr>
        <w:t>poguglala</w:t>
      </w:r>
      <w:proofErr w:type="spellEnd"/>
      <w:r w:rsidRPr="00D90345">
        <w:rPr>
          <w:rFonts w:eastAsia="Times New Roman" w:cstheme="minorHAnsi"/>
          <w:sz w:val="24"/>
          <w:szCs w:val="24"/>
          <w:lang w:eastAsia="sl-SI"/>
        </w:rPr>
        <w:t xml:space="preserve"> (ja, največ zadetkov ima, kot je za Katalog preštela tudi avtorica, Stana </w:t>
      </w:r>
      <w:proofErr w:type="spellStart"/>
      <w:r w:rsidRPr="00D90345">
        <w:rPr>
          <w:rFonts w:eastAsia="Times New Roman" w:cstheme="minorHAnsi"/>
          <w:sz w:val="24"/>
          <w:szCs w:val="24"/>
          <w:lang w:eastAsia="sl-SI"/>
        </w:rPr>
        <w:t>Cerović</w:t>
      </w:r>
      <w:proofErr w:type="spellEnd"/>
      <w:r w:rsidRPr="00D90345">
        <w:rPr>
          <w:rFonts w:eastAsia="Times New Roman" w:cstheme="minorHAnsi"/>
          <w:sz w:val="24"/>
          <w:szCs w:val="24"/>
          <w:lang w:eastAsia="sl-SI"/>
        </w:rPr>
        <w:t xml:space="preserve">), sem bila precej razočarana. Kamera je videla neskončno manj od Karmine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w:t>
      </w:r>
      <w:r w:rsidRPr="00D90345">
        <w:rPr>
          <w:rFonts w:eastAsia="Times New Roman" w:cstheme="minorHAnsi"/>
          <w:sz w:val="24"/>
          <w:szCs w:val="24"/>
          <w:lang w:eastAsia="sl-SI"/>
        </w:rPr>
        <w:br/>
        <w:t xml:space="preserve">Baba je izvirni prispevek k preučevanju konstrukcije prehodnih identitet in žanrov. Kljub različnim izhodiščem in različnim razmerjem med zasebnim in javnim, privatnim in arhetipskim sem ob branju Babe večkrat pomislila na Kraljico, devico, vdovo, prasico Erice </w:t>
      </w:r>
      <w:r w:rsidRPr="00D90345">
        <w:rPr>
          <w:rFonts w:eastAsia="Times New Roman" w:cstheme="minorHAnsi"/>
          <w:sz w:val="24"/>
          <w:szCs w:val="24"/>
          <w:lang w:eastAsia="sl-SI"/>
        </w:rPr>
        <w:lastRenderedPageBreak/>
        <w:t xml:space="preserve">Johnson Debeljak. Ena od </w:t>
      </w:r>
      <w:proofErr w:type="spellStart"/>
      <w:r w:rsidRPr="00D90345">
        <w:rPr>
          <w:rFonts w:eastAsia="Times New Roman" w:cstheme="minorHAnsi"/>
          <w:sz w:val="24"/>
          <w:szCs w:val="24"/>
          <w:lang w:eastAsia="sl-SI"/>
        </w:rPr>
        <w:t>virdžin</w:t>
      </w:r>
      <w:proofErr w:type="spellEnd"/>
      <w:r w:rsidRPr="00D90345">
        <w:rPr>
          <w:rFonts w:eastAsia="Times New Roman" w:cstheme="minorHAnsi"/>
          <w:sz w:val="24"/>
          <w:szCs w:val="24"/>
          <w:lang w:eastAsia="sl-SI"/>
        </w:rPr>
        <w:t xml:space="preserve"> v Babi izjavi, da je imela v teh okoljih ženska besedo samo, če je bila </w:t>
      </w:r>
      <w:proofErr w:type="spellStart"/>
      <w:r w:rsidRPr="00D90345">
        <w:rPr>
          <w:rFonts w:eastAsia="Times New Roman" w:cstheme="minorHAnsi"/>
          <w:sz w:val="24"/>
          <w:szCs w:val="24"/>
          <w:lang w:eastAsia="sl-SI"/>
        </w:rPr>
        <w:t>virdžina</w:t>
      </w:r>
      <w:proofErr w:type="spellEnd"/>
      <w:r w:rsidRPr="00D90345">
        <w:rPr>
          <w:rFonts w:eastAsia="Times New Roman" w:cstheme="minorHAnsi"/>
          <w:sz w:val="24"/>
          <w:szCs w:val="24"/>
          <w:lang w:eastAsia="sl-SI"/>
        </w:rPr>
        <w:t xml:space="preserve"> ali vdova. Če je torej bila brez moškega gospodarja oziroma je sama zavzela njegovo mesto. Obe avtorici sijajno </w:t>
      </w:r>
      <w:proofErr w:type="spellStart"/>
      <w:r w:rsidRPr="00D90345">
        <w:rPr>
          <w:rFonts w:eastAsia="Times New Roman" w:cstheme="minorHAnsi"/>
          <w:sz w:val="24"/>
          <w:szCs w:val="24"/>
          <w:lang w:eastAsia="sl-SI"/>
        </w:rPr>
        <w:t>reinterpretirata</w:t>
      </w:r>
      <w:proofErr w:type="spellEnd"/>
      <w:r w:rsidRPr="00D90345">
        <w:rPr>
          <w:rFonts w:eastAsia="Times New Roman" w:cstheme="minorHAnsi"/>
          <w:sz w:val="24"/>
          <w:szCs w:val="24"/>
          <w:lang w:eastAsia="sl-SI"/>
        </w:rPr>
        <w:t xml:space="preserve"> vlogi, ki ju je generiral patriarhat in ki sta hkrati omogočali ženski izstop iz patriarhata. Brez dvoma sta to zame letos najbolj fascinantna knjižna naslova na slovenskem knjižnem trgu. In ja, seveda sta knjigi napisali ženski. Vedeli smo, da je Erica Johnson Debeljak odlična pisateljica. Zdaj vemo, da Karmina </w:t>
      </w:r>
      <w:proofErr w:type="spellStart"/>
      <w:r w:rsidRPr="00D90345">
        <w:rPr>
          <w:rFonts w:eastAsia="Times New Roman" w:cstheme="minorHAnsi"/>
          <w:sz w:val="24"/>
          <w:szCs w:val="24"/>
          <w:lang w:eastAsia="sl-SI"/>
        </w:rPr>
        <w:t>Šilec</w:t>
      </w:r>
      <w:proofErr w:type="spellEnd"/>
      <w:r w:rsidRPr="00D90345">
        <w:rPr>
          <w:rFonts w:eastAsia="Times New Roman" w:cstheme="minorHAnsi"/>
          <w:sz w:val="24"/>
          <w:szCs w:val="24"/>
          <w:lang w:eastAsia="sl-SI"/>
        </w:rPr>
        <w:t xml:space="preserve"> tudi piše odlično.</w:t>
      </w:r>
    </w:p>
    <w:p w:rsidR="0067540A" w:rsidRPr="00D90345" w:rsidRDefault="0067540A">
      <w:pPr>
        <w:rPr>
          <w:rFonts w:cstheme="minorHAnsi"/>
          <w:sz w:val="24"/>
          <w:szCs w:val="24"/>
        </w:rPr>
      </w:pPr>
    </w:p>
    <w:p w:rsidR="00D90345" w:rsidRPr="00D90345" w:rsidRDefault="00D90345">
      <w:pPr>
        <w:rPr>
          <w:rFonts w:cstheme="minorHAnsi"/>
          <w:sz w:val="24"/>
          <w:szCs w:val="24"/>
        </w:rPr>
      </w:pPr>
    </w:p>
    <w:p w:rsidR="00D90345" w:rsidRPr="00D90345" w:rsidRDefault="00D90345" w:rsidP="00D90345">
      <w:pPr>
        <w:shd w:val="clear" w:color="auto" w:fill="FFCC99"/>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Pot do socialne vključenosti in moči</w:t>
      </w:r>
    </w:p>
    <w:p w:rsidR="00D90345" w:rsidRPr="00D90345" w:rsidRDefault="00D90345" w:rsidP="00D90345">
      <w:pPr>
        <w:shd w:val="clear" w:color="auto" w:fill="FFCC99"/>
        <w:spacing w:line="240" w:lineRule="auto"/>
        <w:rPr>
          <w:rFonts w:eastAsia="Times New Roman" w:cstheme="minorHAnsi"/>
          <w:sz w:val="24"/>
          <w:szCs w:val="24"/>
          <w:lang w:eastAsia="sl-SI"/>
        </w:rPr>
      </w:pPr>
      <w:r w:rsidRPr="00D90345">
        <w:rPr>
          <w:rFonts w:eastAsia="Times New Roman" w:cstheme="minorHAnsi"/>
          <w:sz w:val="24"/>
          <w:szCs w:val="24"/>
          <w:lang w:eastAsia="sl-SI"/>
        </w:rPr>
        <w:t xml:space="preserve">"Mislim, da ideja biti </w:t>
      </w:r>
      <w:proofErr w:type="spellStart"/>
      <w:r w:rsidRPr="00D90345">
        <w:rPr>
          <w:rFonts w:eastAsia="Times New Roman" w:cstheme="minorHAnsi"/>
          <w:sz w:val="24"/>
          <w:szCs w:val="24"/>
          <w:lang w:eastAsia="sl-SI"/>
        </w:rPr>
        <w:t>virdžina</w:t>
      </w:r>
      <w:proofErr w:type="spellEnd"/>
      <w:r w:rsidRPr="00D90345">
        <w:rPr>
          <w:rFonts w:eastAsia="Times New Roman" w:cstheme="minorHAnsi"/>
          <w:sz w:val="24"/>
          <w:szCs w:val="24"/>
          <w:lang w:eastAsia="sl-SI"/>
        </w:rPr>
        <w:t xml:space="preserve"> ponuja pot do socialne vključenosti in do moči. </w:t>
      </w:r>
      <w:proofErr w:type="spellStart"/>
      <w:r w:rsidRPr="00D90345">
        <w:rPr>
          <w:rFonts w:eastAsia="Times New Roman" w:cstheme="minorHAnsi"/>
          <w:sz w:val="24"/>
          <w:szCs w:val="24"/>
          <w:lang w:eastAsia="sl-SI"/>
        </w:rPr>
        <w:t>Virdžine</w:t>
      </w:r>
      <w:proofErr w:type="spellEnd"/>
      <w:r w:rsidRPr="00D90345">
        <w:rPr>
          <w:rFonts w:eastAsia="Times New Roman" w:cstheme="minorHAnsi"/>
          <w:sz w:val="24"/>
          <w:szCs w:val="24"/>
          <w:lang w:eastAsia="sl-SI"/>
        </w:rPr>
        <w:t xml:space="preserve"> dejansko zrcalijo omejitve in izbire, ki se nanašajo na spol in spolnost in ki danes prihajajo na plan. Zanima me vprašanje uporabe moških sredstev za dosego nekih ciljev v sodobni družbi. Koliko to v resnici drži in zakaj menimo, da lahko ženska največkrat uspe le, če se dejansko skuša prebiti v moških čevljih?"</w:t>
      </w:r>
    </w:p>
    <w:p w:rsidR="00D90345" w:rsidRPr="00D90345" w:rsidRDefault="00D90345" w:rsidP="00D90345">
      <w:pPr>
        <w:shd w:val="clear" w:color="auto" w:fill="FFCC99"/>
        <w:spacing w:after="0" w:line="240" w:lineRule="auto"/>
        <w:rPr>
          <w:rFonts w:eastAsia="Times New Roman" w:cstheme="minorHAnsi"/>
          <w:sz w:val="24"/>
          <w:szCs w:val="24"/>
          <w:lang w:eastAsia="sl-SI"/>
        </w:rPr>
      </w:pPr>
      <w:r w:rsidRPr="00D90345">
        <w:rPr>
          <w:rFonts w:eastAsia="Times New Roman" w:cstheme="minorHAnsi"/>
          <w:sz w:val="24"/>
          <w:szCs w:val="24"/>
          <w:lang w:eastAsia="sl-SI"/>
        </w:rPr>
        <w:t>Seznam relikvij</w:t>
      </w:r>
    </w:p>
    <w:p w:rsidR="00D90345" w:rsidRPr="00D90345" w:rsidRDefault="00D90345" w:rsidP="00D90345">
      <w:pPr>
        <w:shd w:val="clear" w:color="auto" w:fill="FFCC99"/>
        <w:spacing w:line="240" w:lineRule="auto"/>
        <w:rPr>
          <w:rFonts w:eastAsia="Times New Roman" w:cstheme="minorHAnsi"/>
          <w:sz w:val="24"/>
          <w:szCs w:val="24"/>
          <w:lang w:eastAsia="sl-SI"/>
        </w:rPr>
      </w:pPr>
      <w:r w:rsidRPr="00D90345">
        <w:rPr>
          <w:rFonts w:eastAsia="Times New Roman" w:cstheme="minorHAnsi"/>
          <w:sz w:val="24"/>
          <w:szCs w:val="24"/>
          <w:lang w:eastAsia="sl-SI"/>
        </w:rPr>
        <w:t xml:space="preserve">"Ostalo bo: slavni slogani za izdelke za dom Gorenje in zgodbe o prvih pralnih strojih, ki so porabili toliko električne energije, da se je električni števec vrtel s tako hitrostjo, da bi ga lahko uporabili kot ventilator, če bi stali zraven; črno-beli šolski učbeniki; vonj po doma praženi kavi; javna stranišča na štrbunk; krvodajalske akcije in mastna kranjska klobasa potem – za moč in hitro okrevanje; cepljenja v sklopu osnovnošolske zdravstvene oskrbe, hrana, ki smo jo imeli, in hrana, ki je nismo imeli; </w:t>
      </w:r>
      <w:proofErr w:type="spellStart"/>
      <w:r w:rsidRPr="00D90345">
        <w:rPr>
          <w:rFonts w:eastAsia="Times New Roman" w:cstheme="minorHAnsi"/>
          <w:sz w:val="24"/>
          <w:szCs w:val="24"/>
          <w:lang w:eastAsia="sl-SI"/>
        </w:rPr>
        <w:t>Jupi</w:t>
      </w:r>
      <w:proofErr w:type="spellEnd"/>
      <w:r w:rsidRPr="00D90345">
        <w:rPr>
          <w:rFonts w:eastAsia="Times New Roman" w:cstheme="minorHAnsi"/>
          <w:sz w:val="24"/>
          <w:szCs w:val="24"/>
          <w:lang w:eastAsia="sl-SI"/>
        </w:rPr>
        <w:t>, dolge vrste avtobusov '</w:t>
      </w:r>
      <w:proofErr w:type="spellStart"/>
      <w:r w:rsidRPr="00D90345">
        <w:rPr>
          <w:rFonts w:eastAsia="Times New Roman" w:cstheme="minorHAnsi"/>
          <w:sz w:val="24"/>
          <w:szCs w:val="24"/>
          <w:lang w:eastAsia="sl-SI"/>
        </w:rPr>
        <w:t>gastarbajterjev</w:t>
      </w:r>
      <w:proofErr w:type="spellEnd"/>
      <w:r w:rsidRPr="00D90345">
        <w:rPr>
          <w:rFonts w:eastAsia="Times New Roman" w:cstheme="minorHAnsi"/>
          <w:sz w:val="24"/>
          <w:szCs w:val="24"/>
          <w:lang w:eastAsia="sl-SI"/>
        </w:rPr>
        <w:t>' na državnih mejah; romanja k Mariji v Medžugorje, odhod v počitniške kolonije za šolske otroke ali v sindikalne počitniške domove na morju; skromnost in trdo delo naših ljudi; kultura nakupovalnih odprav v Italijo in Avstrijo, rednih sezonskih dejavnosti z vsem, kar sodi zraven: dolgo čakanje na mejnih prehodih, laganje carinikom, tihotapljenje."</w:t>
      </w:r>
    </w:p>
    <w:p w:rsidR="00D90345" w:rsidRPr="00D90345" w:rsidRDefault="00D90345">
      <w:pPr>
        <w:rPr>
          <w:rFonts w:cstheme="minorHAnsi"/>
          <w:sz w:val="24"/>
          <w:szCs w:val="24"/>
        </w:rPr>
      </w:pPr>
    </w:p>
    <w:sectPr w:rsidR="00D90345" w:rsidRPr="00D90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45"/>
    <w:rsid w:val="0067540A"/>
    <w:rsid w:val="00AB3E0F"/>
    <w:rsid w:val="00CC5905"/>
    <w:rsid w:val="00D903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B2572-1886-46AE-97B8-BC1A5BF6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D903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48501">
      <w:bodyDiv w:val="1"/>
      <w:marLeft w:val="0"/>
      <w:marRight w:val="0"/>
      <w:marTop w:val="0"/>
      <w:marBottom w:val="0"/>
      <w:divBdr>
        <w:top w:val="none" w:sz="0" w:space="0" w:color="auto"/>
        <w:left w:val="none" w:sz="0" w:space="0" w:color="auto"/>
        <w:bottom w:val="none" w:sz="0" w:space="0" w:color="auto"/>
        <w:right w:val="none" w:sz="0" w:space="0" w:color="auto"/>
      </w:divBdr>
      <w:divsChild>
        <w:div w:id="1090009482">
          <w:marLeft w:val="0"/>
          <w:marRight w:val="150"/>
          <w:marTop w:val="0"/>
          <w:marBottom w:val="180"/>
          <w:divBdr>
            <w:top w:val="single" w:sz="24" w:space="4" w:color="FF6600"/>
            <w:left w:val="single" w:sz="24" w:space="4" w:color="FF6600"/>
            <w:bottom w:val="single" w:sz="24" w:space="4" w:color="FF6600"/>
            <w:right w:val="single" w:sz="24" w:space="4" w:color="FF6600"/>
          </w:divBdr>
          <w:divsChild>
            <w:div w:id="705257037">
              <w:marLeft w:val="0"/>
              <w:marRight w:val="0"/>
              <w:marTop w:val="0"/>
              <w:marBottom w:val="0"/>
              <w:divBdr>
                <w:top w:val="none" w:sz="0" w:space="0" w:color="auto"/>
                <w:left w:val="none" w:sz="0" w:space="0" w:color="auto"/>
                <w:bottom w:val="none" w:sz="0" w:space="0" w:color="auto"/>
                <w:right w:val="none" w:sz="0" w:space="0" w:color="auto"/>
              </w:divBdr>
            </w:div>
            <w:div w:id="1490906345">
              <w:marLeft w:val="0"/>
              <w:marRight w:val="0"/>
              <w:marTop w:val="0"/>
              <w:marBottom w:val="0"/>
              <w:divBdr>
                <w:top w:val="none" w:sz="0" w:space="0" w:color="auto"/>
                <w:left w:val="none" w:sz="0" w:space="0" w:color="auto"/>
                <w:bottom w:val="none" w:sz="0" w:space="0" w:color="auto"/>
                <w:right w:val="none" w:sz="0" w:space="0" w:color="auto"/>
              </w:divBdr>
            </w:div>
          </w:divsChild>
        </w:div>
        <w:div w:id="353270233">
          <w:marLeft w:val="0"/>
          <w:marRight w:val="150"/>
          <w:marTop w:val="0"/>
          <w:marBottom w:val="180"/>
          <w:divBdr>
            <w:top w:val="single" w:sz="24" w:space="4" w:color="FF6600"/>
            <w:left w:val="single" w:sz="24" w:space="4" w:color="FF6600"/>
            <w:bottom w:val="single" w:sz="24" w:space="4" w:color="FF6600"/>
            <w:right w:val="single" w:sz="24" w:space="4" w:color="FF6600"/>
          </w:divBdr>
          <w:divsChild>
            <w:div w:id="156774418">
              <w:marLeft w:val="0"/>
              <w:marRight w:val="0"/>
              <w:marTop w:val="0"/>
              <w:marBottom w:val="0"/>
              <w:divBdr>
                <w:top w:val="none" w:sz="0" w:space="0" w:color="auto"/>
                <w:left w:val="none" w:sz="0" w:space="0" w:color="auto"/>
                <w:bottom w:val="none" w:sz="0" w:space="0" w:color="auto"/>
                <w:right w:val="none" w:sz="0" w:space="0" w:color="auto"/>
              </w:divBdr>
            </w:div>
            <w:div w:id="11151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2000">
      <w:bodyDiv w:val="1"/>
      <w:marLeft w:val="0"/>
      <w:marRight w:val="0"/>
      <w:marTop w:val="0"/>
      <w:marBottom w:val="0"/>
      <w:divBdr>
        <w:top w:val="none" w:sz="0" w:space="0" w:color="auto"/>
        <w:left w:val="none" w:sz="0" w:space="0" w:color="auto"/>
        <w:bottom w:val="none" w:sz="0" w:space="0" w:color="auto"/>
        <w:right w:val="none" w:sz="0" w:space="0" w:color="auto"/>
      </w:divBdr>
      <w:divsChild>
        <w:div w:id="1743596490">
          <w:marLeft w:val="0"/>
          <w:marRight w:val="0"/>
          <w:marTop w:val="0"/>
          <w:marBottom w:val="0"/>
          <w:divBdr>
            <w:top w:val="none" w:sz="0" w:space="0" w:color="auto"/>
            <w:left w:val="none" w:sz="0" w:space="0" w:color="auto"/>
            <w:bottom w:val="none" w:sz="0" w:space="0" w:color="auto"/>
            <w:right w:val="none" w:sz="0" w:space="0" w:color="auto"/>
          </w:divBdr>
        </w:div>
        <w:div w:id="1786848031">
          <w:marLeft w:val="0"/>
          <w:marRight w:val="0"/>
          <w:marTop w:val="0"/>
          <w:marBottom w:val="0"/>
          <w:divBdr>
            <w:top w:val="none" w:sz="0" w:space="0" w:color="auto"/>
            <w:left w:val="none" w:sz="0" w:space="0" w:color="auto"/>
            <w:bottom w:val="none" w:sz="0" w:space="0" w:color="auto"/>
            <w:right w:val="none" w:sz="0" w:space="0" w:color="auto"/>
          </w:divBdr>
        </w:div>
        <w:div w:id="1941791035">
          <w:marLeft w:val="0"/>
          <w:marRight w:val="0"/>
          <w:marTop w:val="0"/>
          <w:marBottom w:val="0"/>
          <w:divBdr>
            <w:top w:val="none" w:sz="0" w:space="0" w:color="auto"/>
            <w:left w:val="none" w:sz="0" w:space="0" w:color="auto"/>
            <w:bottom w:val="none" w:sz="0" w:space="0" w:color="auto"/>
            <w:right w:val="none" w:sz="0" w:space="0" w:color="auto"/>
          </w:divBdr>
        </w:div>
        <w:div w:id="97078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1295</Words>
  <Characters>7384</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Vidali (Večer)</dc:creator>
  <cp:keywords/>
  <dc:description/>
  <cp:lastModifiedBy>Petra Vidali (Večer)</cp:lastModifiedBy>
  <cp:revision>2</cp:revision>
  <dcterms:created xsi:type="dcterms:W3CDTF">2021-08-25T20:51:00Z</dcterms:created>
  <dcterms:modified xsi:type="dcterms:W3CDTF">2021-08-25T21:02:00Z</dcterms:modified>
</cp:coreProperties>
</file>